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3B" w:rsidRDefault="003B346B" w:rsidP="0049763B">
      <w:pPr>
        <w:widowControl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 14</w:t>
      </w:r>
    </w:p>
    <w:p w:rsidR="003B346B" w:rsidRDefault="003B346B" w:rsidP="0049763B">
      <w:pPr>
        <w:widowControl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9763B" w:rsidRDefault="0049763B" w:rsidP="0049763B">
      <w:pPr>
        <w:widowControl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ED2F70">
        <w:rPr>
          <w:rFonts w:ascii="Arial" w:hAnsi="Arial" w:cs="Arial"/>
          <w:b/>
          <w:sz w:val="18"/>
          <w:szCs w:val="18"/>
        </w:rPr>
        <w:t>EL LICITANTE DEBERÁ INTEGRAR EN ESTE, LOS DOCUMENTOS ENTREGADOS POR EL ORGANISMO, FIRMADOS, SELLADOS Y FOLIADOS EN TODAS SUS HOJAS SIENDO ESTOS LOS SIGUIENTES:</w:t>
      </w:r>
    </w:p>
    <w:p w:rsidR="0049763B" w:rsidRPr="00ED2F70" w:rsidRDefault="0049763B" w:rsidP="0049763B">
      <w:pPr>
        <w:widowControl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9763B" w:rsidRPr="00ED2F70" w:rsidRDefault="0049763B" w:rsidP="0049763B">
      <w:pPr>
        <w:widowControl w:val="0"/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18"/>
          <w:szCs w:val="18"/>
        </w:rPr>
      </w:pPr>
      <w:r w:rsidRPr="00ED2F70">
        <w:rPr>
          <w:rFonts w:ascii="Arial" w:hAnsi="Arial" w:cs="Arial"/>
          <w:sz w:val="18"/>
          <w:szCs w:val="18"/>
        </w:rPr>
        <w:t>DEO-01 Catálogo de conceptos.</w:t>
      </w:r>
    </w:p>
    <w:p w:rsidR="0049763B" w:rsidRPr="00ED2F70" w:rsidRDefault="0049763B" w:rsidP="0049763B">
      <w:pPr>
        <w:widowControl w:val="0"/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18"/>
          <w:szCs w:val="18"/>
        </w:rPr>
      </w:pPr>
      <w:r w:rsidRPr="00ED2F70">
        <w:rPr>
          <w:rFonts w:ascii="Arial" w:hAnsi="Arial" w:cs="Arial"/>
          <w:sz w:val="18"/>
          <w:szCs w:val="18"/>
        </w:rPr>
        <w:t xml:space="preserve">DEO-02 </w:t>
      </w:r>
      <w:r>
        <w:rPr>
          <w:rFonts w:ascii="Arial" w:hAnsi="Arial" w:cs="Arial"/>
          <w:sz w:val="18"/>
          <w:szCs w:val="18"/>
        </w:rPr>
        <w:t>Términos de Referencia</w:t>
      </w:r>
      <w:r w:rsidRPr="00ED2F70">
        <w:rPr>
          <w:rFonts w:ascii="Arial" w:hAnsi="Arial" w:cs="Arial"/>
          <w:sz w:val="18"/>
          <w:szCs w:val="18"/>
        </w:rPr>
        <w:t>.</w:t>
      </w:r>
    </w:p>
    <w:p w:rsidR="0049763B" w:rsidRPr="00ED2F70" w:rsidRDefault="0049763B" w:rsidP="0049763B">
      <w:pPr>
        <w:widowControl w:val="0"/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18"/>
          <w:szCs w:val="18"/>
        </w:rPr>
      </w:pPr>
      <w:r w:rsidRPr="00ED2F70">
        <w:rPr>
          <w:rFonts w:ascii="Arial" w:hAnsi="Arial" w:cs="Arial"/>
          <w:sz w:val="18"/>
          <w:szCs w:val="18"/>
        </w:rPr>
        <w:t>DEO-03 Especificacio</w:t>
      </w:r>
      <w:bookmarkStart w:id="0" w:name="_GoBack"/>
      <w:bookmarkEnd w:id="0"/>
      <w:r w:rsidRPr="00ED2F70">
        <w:rPr>
          <w:rFonts w:ascii="Arial" w:hAnsi="Arial" w:cs="Arial"/>
          <w:sz w:val="18"/>
          <w:szCs w:val="18"/>
        </w:rPr>
        <w:t>nes</w:t>
      </w:r>
      <w:r>
        <w:rPr>
          <w:rFonts w:ascii="Arial" w:hAnsi="Arial" w:cs="Arial"/>
          <w:sz w:val="18"/>
          <w:szCs w:val="18"/>
        </w:rPr>
        <w:t xml:space="preserve"> (No Aplica)</w:t>
      </w:r>
    </w:p>
    <w:p w:rsidR="0049763B" w:rsidRPr="00ED2F70" w:rsidRDefault="0049763B" w:rsidP="0049763B">
      <w:pPr>
        <w:widowControl w:val="0"/>
        <w:numPr>
          <w:ilvl w:val="0"/>
          <w:numId w:val="1"/>
        </w:numPr>
        <w:spacing w:after="200" w:line="360" w:lineRule="auto"/>
        <w:ind w:left="0" w:firstLine="0"/>
        <w:rPr>
          <w:rFonts w:ascii="Arial" w:hAnsi="Arial" w:cs="Arial"/>
          <w:sz w:val="18"/>
          <w:szCs w:val="18"/>
        </w:rPr>
      </w:pPr>
      <w:r w:rsidRPr="00ED2F70">
        <w:rPr>
          <w:rFonts w:ascii="Arial" w:hAnsi="Arial" w:cs="Arial"/>
          <w:sz w:val="18"/>
          <w:szCs w:val="18"/>
        </w:rPr>
        <w:t>DEO-04 Bases del procedimiento.</w:t>
      </w:r>
    </w:p>
    <w:p w:rsidR="0049763B" w:rsidRPr="00ED2F70" w:rsidRDefault="0049763B" w:rsidP="0049763B">
      <w:pPr>
        <w:widowControl w:val="0"/>
        <w:numPr>
          <w:ilvl w:val="0"/>
          <w:numId w:val="1"/>
        </w:numPr>
        <w:spacing w:after="200" w:line="360" w:lineRule="auto"/>
        <w:ind w:left="0" w:firstLine="0"/>
        <w:rPr>
          <w:rFonts w:ascii="Arial" w:hAnsi="Arial" w:cs="Arial"/>
          <w:sz w:val="18"/>
          <w:szCs w:val="18"/>
        </w:rPr>
      </w:pPr>
      <w:r w:rsidRPr="00ED2F70">
        <w:rPr>
          <w:rFonts w:ascii="Arial" w:hAnsi="Arial" w:cs="Arial"/>
          <w:sz w:val="18"/>
          <w:szCs w:val="18"/>
        </w:rPr>
        <w:t>DEO-05 Carátulas-Separadores.</w:t>
      </w:r>
    </w:p>
    <w:p w:rsidR="0049763B" w:rsidRPr="00ED2F70" w:rsidRDefault="0049763B" w:rsidP="0049763B">
      <w:pPr>
        <w:widowControl w:val="0"/>
        <w:numPr>
          <w:ilvl w:val="0"/>
          <w:numId w:val="1"/>
        </w:numPr>
        <w:spacing w:after="200" w:line="360" w:lineRule="auto"/>
        <w:ind w:left="0" w:firstLine="0"/>
        <w:rPr>
          <w:rFonts w:ascii="Arial" w:hAnsi="Arial" w:cs="Arial"/>
          <w:sz w:val="18"/>
          <w:szCs w:val="18"/>
        </w:rPr>
      </w:pPr>
      <w:r w:rsidRPr="00ED2F70">
        <w:rPr>
          <w:rFonts w:ascii="Arial" w:hAnsi="Arial" w:cs="Arial"/>
          <w:sz w:val="18"/>
          <w:szCs w:val="18"/>
        </w:rPr>
        <w:t>DEO-06 Anexos del 1 al 37.</w:t>
      </w:r>
    </w:p>
    <w:p w:rsidR="0049763B" w:rsidRPr="00ED2F70" w:rsidRDefault="0049763B" w:rsidP="0049763B">
      <w:pPr>
        <w:widowControl w:val="0"/>
        <w:numPr>
          <w:ilvl w:val="0"/>
          <w:numId w:val="1"/>
        </w:numPr>
        <w:spacing w:after="200" w:line="360" w:lineRule="auto"/>
        <w:ind w:left="0" w:firstLine="0"/>
        <w:rPr>
          <w:rFonts w:ascii="Arial" w:hAnsi="Arial" w:cs="Arial"/>
          <w:sz w:val="18"/>
          <w:szCs w:val="18"/>
        </w:rPr>
      </w:pPr>
      <w:r w:rsidRPr="00ED2F70">
        <w:rPr>
          <w:rFonts w:ascii="Arial" w:hAnsi="Arial" w:cs="Arial"/>
          <w:sz w:val="18"/>
          <w:szCs w:val="18"/>
        </w:rPr>
        <w:t>DEO-07 Modelo de contrato.</w:t>
      </w:r>
    </w:p>
    <w:p w:rsidR="0049763B" w:rsidRPr="00ED2F70" w:rsidRDefault="0049763B" w:rsidP="0049763B">
      <w:pPr>
        <w:widowControl w:val="0"/>
        <w:numPr>
          <w:ilvl w:val="0"/>
          <w:numId w:val="1"/>
        </w:numPr>
        <w:spacing w:after="200" w:line="360" w:lineRule="auto"/>
        <w:ind w:left="0" w:firstLine="0"/>
        <w:rPr>
          <w:rFonts w:ascii="Arial" w:hAnsi="Arial" w:cs="Arial"/>
          <w:sz w:val="18"/>
          <w:szCs w:val="18"/>
        </w:rPr>
      </w:pPr>
      <w:r w:rsidRPr="00ED2F70">
        <w:rPr>
          <w:rFonts w:ascii="Arial" w:hAnsi="Arial" w:cs="Arial"/>
          <w:sz w:val="18"/>
          <w:szCs w:val="18"/>
        </w:rPr>
        <w:t>DEO-08 Modelo de fianzas (anticipo y cumplimiento).</w:t>
      </w:r>
    </w:p>
    <w:p w:rsidR="006707DE" w:rsidRDefault="006707DE"/>
    <w:sectPr w:rsidR="006707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9403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3B"/>
    <w:rsid w:val="003B346B"/>
    <w:rsid w:val="0049763B"/>
    <w:rsid w:val="006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2CE74-6512-4FAB-8E0C-97631D8B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6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Planeación</dc:creator>
  <cp:keywords/>
  <dc:description/>
  <cp:lastModifiedBy>Planeación</cp:lastModifiedBy>
  <cp:revision>2</cp:revision>
  <dcterms:created xsi:type="dcterms:W3CDTF">2021-11-10T18:19:00Z</dcterms:created>
  <dcterms:modified xsi:type="dcterms:W3CDTF">2021-11-10T18:24:00Z</dcterms:modified>
</cp:coreProperties>
</file>